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140D58" w14:paraId="7DB3DAAC" w14:textId="77777777" w:rsidTr="00F877C1">
        <w:tc>
          <w:tcPr>
            <w:tcW w:w="9350" w:type="dxa"/>
          </w:tcPr>
          <w:p w14:paraId="22BB1225" w14:textId="77777777" w:rsidR="00140D58" w:rsidRDefault="00140D58" w:rsidP="00140D58">
            <w:r>
              <w:rPr>
                <w:noProof/>
              </w:rPr>
              <w:drawing>
                <wp:anchor distT="0" distB="0" distL="114300" distR="114300" simplePos="0" relativeHeight="251658240" behindDoc="0" locked="0" layoutInCell="1" allowOverlap="1" wp14:anchorId="52D8E211" wp14:editId="625E1A0C">
                  <wp:simplePos x="0" y="0"/>
                  <wp:positionH relativeFrom="column">
                    <wp:posOffset>-68580</wp:posOffset>
                  </wp:positionH>
                  <wp:positionV relativeFrom="paragraph">
                    <wp:posOffset>0</wp:posOffset>
                  </wp:positionV>
                  <wp:extent cx="6114609" cy="2725965"/>
                  <wp:effectExtent l="0" t="0" r="635" b="0"/>
                  <wp:wrapThrough wrapText="bothSides">
                    <wp:wrapPolygon edited="0">
                      <wp:start x="0" y="0"/>
                      <wp:lineTo x="0" y="21439"/>
                      <wp:lineTo x="21535" y="21439"/>
                      <wp:lineTo x="2153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rcRect t="5419" b="5419"/>
                          <a:stretch>
                            <a:fillRect/>
                          </a:stretch>
                        </pic:blipFill>
                        <pic:spPr bwMode="auto">
                          <a:xfrm>
                            <a:off x="0" y="0"/>
                            <a:ext cx="6114609" cy="2725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140D58" w14:paraId="546F8982" w14:textId="77777777" w:rsidTr="00F877C1">
        <w:tc>
          <w:tcPr>
            <w:tcW w:w="9350" w:type="dxa"/>
          </w:tcPr>
          <w:p w14:paraId="77D8F264" w14:textId="77777777" w:rsidR="00140D58" w:rsidRDefault="00140D58" w:rsidP="00140D58">
            <w:pPr>
              <w:jc w:val="center"/>
              <w:rPr>
                <w:rFonts w:ascii="Arial" w:hAnsi="Arial" w:cs="Arial"/>
                <w:b/>
                <w:bCs/>
                <w:color w:val="5C5E63"/>
              </w:rPr>
            </w:pPr>
          </w:p>
          <w:p w14:paraId="58D7D48C" w14:textId="77777777" w:rsidR="00F877C1" w:rsidRDefault="00F877C1" w:rsidP="00F877C1">
            <w:pPr>
              <w:rPr>
                <w:rFonts w:ascii="Arial" w:hAnsi="Arial" w:cs="Arial"/>
                <w:b/>
                <w:bCs/>
                <w:color w:val="5C5E63"/>
                <w:sz w:val="28"/>
                <w:szCs w:val="28"/>
              </w:rPr>
            </w:pPr>
            <w:r>
              <w:rPr>
                <w:rFonts w:ascii="Arial" w:hAnsi="Arial" w:cs="Arial"/>
                <w:b/>
                <w:bCs/>
                <w:color w:val="5C5E63"/>
                <w:sz w:val="28"/>
                <w:szCs w:val="28"/>
              </w:rPr>
              <w:t xml:space="preserve">We all dream of </w:t>
            </w:r>
            <w:r w:rsidRPr="007E7B31">
              <w:rPr>
                <w:rFonts w:ascii="Arial" w:hAnsi="Arial" w:cs="Arial"/>
                <w:i/>
                <w:iCs/>
                <w:color w:val="5C5E63"/>
                <w:sz w:val="28"/>
                <w:szCs w:val="28"/>
              </w:rPr>
              <w:t>One Day</w:t>
            </w:r>
            <w:r>
              <w:rPr>
                <w:rFonts w:ascii="Arial" w:hAnsi="Arial" w:cs="Arial"/>
                <w:i/>
                <w:iCs/>
                <w:color w:val="5C5E63"/>
                <w:sz w:val="28"/>
                <w:szCs w:val="28"/>
              </w:rPr>
              <w:t>.</w:t>
            </w:r>
          </w:p>
          <w:p w14:paraId="6B01E030" w14:textId="77777777" w:rsidR="00F877C1" w:rsidRDefault="00F877C1" w:rsidP="00F877C1"/>
          <w:p w14:paraId="42028FC4" w14:textId="77777777" w:rsidR="00F877C1" w:rsidRDefault="00F877C1" w:rsidP="00F877C1">
            <w:pPr>
              <w:spacing w:line="300" w:lineRule="exact"/>
              <w:rPr>
                <w:rFonts w:ascii="Arial" w:hAnsi="Arial" w:cs="Arial"/>
                <w:color w:val="5C5E63"/>
                <w:sz w:val="23"/>
                <w:szCs w:val="23"/>
              </w:rPr>
            </w:pPr>
            <w:r w:rsidRPr="002857E3">
              <w:rPr>
                <w:rFonts w:ascii="Arial" w:hAnsi="Arial" w:cs="Arial"/>
                <w:i/>
                <w:iCs/>
                <w:color w:val="5C5E63"/>
                <w:sz w:val="23"/>
                <w:szCs w:val="23"/>
              </w:rPr>
              <w:t>One Day</w:t>
            </w:r>
            <w:r>
              <w:rPr>
                <w:rFonts w:ascii="Arial" w:hAnsi="Arial" w:cs="Arial"/>
                <w:color w:val="5C5E63"/>
                <w:sz w:val="23"/>
                <w:szCs w:val="23"/>
              </w:rPr>
              <w:t xml:space="preserve"> I’ll visit the Grand Canyon. </w:t>
            </w:r>
          </w:p>
          <w:p w14:paraId="775235A1" w14:textId="77777777" w:rsidR="00F877C1" w:rsidRDefault="00F877C1" w:rsidP="00F877C1">
            <w:pPr>
              <w:spacing w:line="300" w:lineRule="exact"/>
              <w:rPr>
                <w:rFonts w:ascii="Arial" w:hAnsi="Arial" w:cs="Arial"/>
                <w:color w:val="5C5E63"/>
                <w:sz w:val="23"/>
                <w:szCs w:val="23"/>
              </w:rPr>
            </w:pPr>
            <w:r w:rsidRPr="002857E3">
              <w:rPr>
                <w:rFonts w:ascii="Arial" w:hAnsi="Arial" w:cs="Arial"/>
                <w:i/>
                <w:iCs/>
                <w:color w:val="5C5E63"/>
                <w:sz w:val="23"/>
                <w:szCs w:val="23"/>
              </w:rPr>
              <w:t>One Day</w:t>
            </w:r>
            <w:r>
              <w:rPr>
                <w:rFonts w:ascii="Arial" w:hAnsi="Arial" w:cs="Arial"/>
                <w:color w:val="5C5E63"/>
                <w:sz w:val="23"/>
                <w:szCs w:val="23"/>
              </w:rPr>
              <w:t xml:space="preserve"> I’ll own a cabin by the lake.</w:t>
            </w:r>
          </w:p>
          <w:p w14:paraId="27E0631E" w14:textId="77777777" w:rsidR="00F877C1" w:rsidRDefault="00F877C1" w:rsidP="00F877C1">
            <w:pPr>
              <w:spacing w:line="300" w:lineRule="exact"/>
              <w:rPr>
                <w:rFonts w:ascii="Arial" w:hAnsi="Arial" w:cs="Arial"/>
                <w:color w:val="5C5E63"/>
                <w:sz w:val="23"/>
                <w:szCs w:val="23"/>
              </w:rPr>
            </w:pPr>
            <w:r w:rsidRPr="002857E3">
              <w:rPr>
                <w:rFonts w:ascii="Arial" w:hAnsi="Arial" w:cs="Arial"/>
                <w:i/>
                <w:iCs/>
                <w:color w:val="5C5E63"/>
                <w:sz w:val="23"/>
                <w:szCs w:val="23"/>
              </w:rPr>
              <w:t>One Day</w:t>
            </w:r>
            <w:r>
              <w:rPr>
                <w:rFonts w:ascii="Arial" w:hAnsi="Arial" w:cs="Arial"/>
                <w:color w:val="5C5E63"/>
                <w:sz w:val="23"/>
                <w:szCs w:val="23"/>
              </w:rPr>
              <w:t xml:space="preserve"> I’ll open a bookstore of my own.</w:t>
            </w:r>
          </w:p>
          <w:p w14:paraId="664732AA" w14:textId="77777777" w:rsidR="00140D58" w:rsidRDefault="00140D58"/>
        </w:tc>
      </w:tr>
      <w:tr w:rsidR="00F877C1" w14:paraId="20FAE39F" w14:textId="77777777" w:rsidTr="00F877C1">
        <w:tc>
          <w:tcPr>
            <w:tcW w:w="9350" w:type="dxa"/>
          </w:tcPr>
          <w:p w14:paraId="55FB33B1" w14:textId="77777777" w:rsidR="00F877C1" w:rsidRDefault="00F877C1" w:rsidP="00140D58">
            <w:pPr>
              <w:jc w:val="center"/>
              <w:rPr>
                <w:rFonts w:ascii="Arial" w:hAnsi="Arial" w:cs="Arial"/>
                <w:b/>
                <w:bCs/>
                <w:noProof/>
                <w:color w:val="E7E6E6" w:themeColor="background2"/>
                <w:sz w:val="23"/>
                <w:szCs w:val="23"/>
              </w:rPr>
            </w:pPr>
            <w:r>
              <w:rPr>
                <w:rFonts w:ascii="Arial" w:hAnsi="Arial" w:cs="Arial"/>
                <w:b/>
                <w:bCs/>
                <w:noProof/>
                <w:color w:val="E7E6E6" w:themeColor="background2"/>
                <w:sz w:val="23"/>
                <w:szCs w:val="23"/>
              </w:rPr>
              <w:drawing>
                <wp:inline distT="0" distB="0" distL="0" distR="0" wp14:anchorId="02D8A086" wp14:editId="4B92EF0C">
                  <wp:extent cx="2751645" cy="19452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ayak.png"/>
                          <pic:cNvPicPr/>
                        </pic:nvPicPr>
                        <pic:blipFill>
                          <a:blip r:embed="rId5">
                            <a:extLst>
                              <a:ext uri="{28A0092B-C50C-407E-A947-70E740481C1C}">
                                <a14:useLocalDpi xmlns:a14="http://schemas.microsoft.com/office/drawing/2010/main" val="0"/>
                              </a:ext>
                            </a:extLst>
                          </a:blip>
                          <a:stretch>
                            <a:fillRect/>
                          </a:stretch>
                        </pic:blipFill>
                        <pic:spPr>
                          <a:xfrm>
                            <a:off x="0" y="0"/>
                            <a:ext cx="2751645" cy="1945272"/>
                          </a:xfrm>
                          <a:prstGeom prst="rect">
                            <a:avLst/>
                          </a:prstGeom>
                        </pic:spPr>
                      </pic:pic>
                    </a:graphicData>
                  </a:graphic>
                </wp:inline>
              </w:drawing>
            </w:r>
          </w:p>
        </w:tc>
      </w:tr>
      <w:tr w:rsidR="00F877C1" w14:paraId="6D059380" w14:textId="77777777" w:rsidTr="00F877C1">
        <w:tc>
          <w:tcPr>
            <w:tcW w:w="9350" w:type="dxa"/>
          </w:tcPr>
          <w:p w14:paraId="53FB07D4" w14:textId="77777777" w:rsidR="00F877C1" w:rsidRDefault="00F877C1" w:rsidP="00F877C1">
            <w:pPr>
              <w:spacing w:line="300" w:lineRule="exact"/>
              <w:jc w:val="center"/>
              <w:rPr>
                <w:rFonts w:ascii="Arial" w:hAnsi="Arial" w:cs="Arial"/>
                <w:b/>
                <w:bCs/>
                <w:color w:val="5C5E63"/>
                <w:sz w:val="23"/>
                <w:szCs w:val="23"/>
              </w:rPr>
            </w:pPr>
          </w:p>
          <w:p w14:paraId="60682B47" w14:textId="1DC94526" w:rsidR="00F877C1" w:rsidRPr="00BA447C" w:rsidRDefault="00F877C1" w:rsidP="00F877C1">
            <w:pPr>
              <w:spacing w:line="300" w:lineRule="exact"/>
              <w:jc w:val="center"/>
              <w:rPr>
                <w:rFonts w:ascii="Arial" w:hAnsi="Arial" w:cs="Arial"/>
                <w:b/>
                <w:bCs/>
                <w:color w:val="5C5E63"/>
                <w:sz w:val="28"/>
                <w:szCs w:val="28"/>
              </w:rPr>
            </w:pPr>
            <w:r>
              <w:rPr>
                <w:rFonts w:ascii="Arial" w:hAnsi="Arial" w:cs="Arial"/>
                <w:b/>
                <w:bCs/>
                <w:color w:val="5C5E63"/>
                <w:sz w:val="23"/>
                <w:szCs w:val="23"/>
              </w:rPr>
              <w:softHyphen/>
            </w:r>
            <w:r>
              <w:rPr>
                <w:rFonts w:ascii="Arial" w:hAnsi="Arial" w:cs="Arial"/>
                <w:b/>
                <w:bCs/>
                <w:color w:val="5C5E63"/>
                <w:sz w:val="23"/>
                <w:szCs w:val="23"/>
              </w:rPr>
              <w:softHyphen/>
            </w:r>
            <w:r>
              <w:rPr>
                <w:rFonts w:ascii="Arial" w:hAnsi="Arial" w:cs="Arial"/>
                <w:b/>
                <w:bCs/>
                <w:color w:val="5C5E63"/>
                <w:sz w:val="23"/>
                <w:szCs w:val="23"/>
              </w:rPr>
              <w:softHyphen/>
            </w:r>
            <w:r>
              <w:rPr>
                <w:rFonts w:ascii="Arial" w:hAnsi="Arial" w:cs="Arial"/>
                <w:b/>
                <w:bCs/>
                <w:color w:val="5C5E63"/>
                <w:sz w:val="23"/>
                <w:szCs w:val="23"/>
              </w:rPr>
              <w:softHyphen/>
              <w:t>But if you</w:t>
            </w:r>
            <w:r w:rsidR="00B54049">
              <w:rPr>
                <w:rFonts w:ascii="Arial" w:hAnsi="Arial" w:cs="Arial"/>
                <w:b/>
                <w:bCs/>
                <w:color w:val="5C5E63"/>
                <w:sz w:val="23"/>
                <w:szCs w:val="23"/>
              </w:rPr>
              <w:t>r</w:t>
            </w:r>
            <w:r>
              <w:rPr>
                <w:rFonts w:ascii="Arial" w:hAnsi="Arial" w:cs="Arial"/>
                <w:b/>
                <w:bCs/>
                <w:color w:val="5C5E63"/>
                <w:sz w:val="23"/>
                <w:szCs w:val="23"/>
              </w:rPr>
              <w:t xml:space="preserve"> retirement plans don’t align with your retirement savings and pension, making </w:t>
            </w:r>
            <w:r w:rsidRPr="002857E3">
              <w:rPr>
                <w:rFonts w:ascii="Arial" w:hAnsi="Arial" w:cs="Arial"/>
                <w:i/>
                <w:iCs/>
                <w:color w:val="5C5E63"/>
                <w:sz w:val="23"/>
                <w:szCs w:val="23"/>
              </w:rPr>
              <w:t>One Day</w:t>
            </w:r>
            <w:r>
              <w:rPr>
                <w:rFonts w:ascii="Arial" w:hAnsi="Arial" w:cs="Arial"/>
                <w:b/>
                <w:bCs/>
                <w:color w:val="5C5E63"/>
                <w:sz w:val="23"/>
                <w:szCs w:val="23"/>
              </w:rPr>
              <w:t xml:space="preserve"> possible can be tough.</w:t>
            </w:r>
          </w:p>
          <w:p w14:paraId="175125C7" w14:textId="77777777" w:rsidR="00F877C1" w:rsidRDefault="00F877C1" w:rsidP="00F877C1">
            <w:pPr>
              <w:spacing w:line="300" w:lineRule="exact"/>
              <w:rPr>
                <w:rFonts w:ascii="Arial" w:hAnsi="Arial" w:cs="Arial"/>
                <w:color w:val="5C5E63"/>
                <w:sz w:val="23"/>
                <w:szCs w:val="23"/>
              </w:rPr>
            </w:pPr>
          </w:p>
          <w:p w14:paraId="1F22F4BF" w14:textId="77777777" w:rsidR="00F877C1" w:rsidRPr="0032569B" w:rsidRDefault="00F877C1" w:rsidP="00F877C1">
            <w:pPr>
              <w:spacing w:line="300" w:lineRule="exact"/>
              <w:rPr>
                <w:rFonts w:ascii="Arial" w:hAnsi="Arial" w:cs="Arial"/>
                <w:color w:val="5C5E63"/>
                <w:sz w:val="23"/>
                <w:szCs w:val="23"/>
              </w:rPr>
            </w:pPr>
            <w:r>
              <w:rPr>
                <w:rFonts w:ascii="Arial" w:hAnsi="Arial" w:cs="Arial"/>
                <w:color w:val="5C5E63"/>
                <w:sz w:val="23"/>
                <w:szCs w:val="23"/>
              </w:rPr>
              <w:t xml:space="preserve">I invite you to participate in the </w:t>
            </w:r>
            <w:r w:rsidRPr="002857E3">
              <w:rPr>
                <w:rFonts w:ascii="Arial" w:hAnsi="Arial" w:cs="Arial"/>
                <w:b/>
                <w:bCs/>
                <w:color w:val="5C5E63"/>
                <w:sz w:val="23"/>
                <w:szCs w:val="23"/>
              </w:rPr>
              <w:t>One Day Challenge</w:t>
            </w:r>
            <w:r>
              <w:rPr>
                <w:rFonts w:ascii="Arial" w:hAnsi="Arial" w:cs="Arial"/>
                <w:color w:val="5C5E63"/>
                <w:sz w:val="23"/>
                <w:szCs w:val="23"/>
              </w:rPr>
              <w:t xml:space="preserve"> and review your retirement savings and pension. Whether you’ve just started, or you’re one year away from retirement, the </w:t>
            </w:r>
            <w:r w:rsidRPr="002857E3">
              <w:rPr>
                <w:rFonts w:ascii="Arial" w:hAnsi="Arial" w:cs="Arial"/>
                <w:b/>
                <w:bCs/>
                <w:color w:val="5C5E63"/>
                <w:sz w:val="23"/>
                <w:szCs w:val="23"/>
              </w:rPr>
              <w:t xml:space="preserve">One Day Challenge </w:t>
            </w:r>
            <w:r w:rsidRPr="00B54049">
              <w:rPr>
                <w:rFonts w:ascii="Arial" w:hAnsi="Arial" w:cs="Arial"/>
                <w:color w:val="5C5E63"/>
                <w:sz w:val="23"/>
                <w:szCs w:val="23"/>
              </w:rPr>
              <w:t>can</w:t>
            </w:r>
            <w:r>
              <w:rPr>
                <w:rFonts w:ascii="Arial" w:hAnsi="Arial" w:cs="Arial"/>
                <w:color w:val="5C5E63"/>
                <w:sz w:val="23"/>
                <w:szCs w:val="23"/>
              </w:rPr>
              <w:t xml:space="preserve"> help make your future dreams a reality. Small steps like meeting a financial professional or increasing your contributions to your 403(b), can make a big difference down the road. Together, we’ll align your assets with your retirement aspirations to start your path to </w:t>
            </w:r>
            <w:r w:rsidRPr="002857E3">
              <w:rPr>
                <w:rFonts w:ascii="Arial" w:hAnsi="Arial" w:cs="Arial"/>
                <w:b/>
                <w:bCs/>
                <w:color w:val="5C5E63"/>
                <w:sz w:val="23"/>
                <w:szCs w:val="23"/>
              </w:rPr>
              <w:t>One Day.</w:t>
            </w:r>
            <w:r>
              <w:rPr>
                <w:rFonts w:ascii="Arial" w:hAnsi="Arial" w:cs="Arial"/>
                <w:color w:val="5C5E63"/>
                <w:sz w:val="23"/>
                <w:szCs w:val="23"/>
              </w:rPr>
              <w:t xml:space="preserve"> </w:t>
            </w:r>
          </w:p>
          <w:p w14:paraId="1B1418BC" w14:textId="77777777" w:rsidR="00F877C1" w:rsidRDefault="00F877C1" w:rsidP="00140D58">
            <w:pPr>
              <w:jc w:val="center"/>
              <w:rPr>
                <w:rFonts w:ascii="Arial" w:hAnsi="Arial" w:cs="Arial"/>
                <w:b/>
                <w:bCs/>
                <w:noProof/>
                <w:color w:val="E7E6E6" w:themeColor="background2"/>
                <w:sz w:val="23"/>
                <w:szCs w:val="23"/>
              </w:rPr>
            </w:pPr>
          </w:p>
        </w:tc>
      </w:tr>
      <w:tr w:rsidR="00140D58" w14:paraId="1D5251A5" w14:textId="77777777" w:rsidTr="00F877C1">
        <w:tc>
          <w:tcPr>
            <w:tcW w:w="9350" w:type="dxa"/>
          </w:tcPr>
          <w:p w14:paraId="09F87FFA" w14:textId="77777777" w:rsidR="00140D58" w:rsidRDefault="00140D58" w:rsidP="00140D58">
            <w:pPr>
              <w:jc w:val="center"/>
            </w:pPr>
            <w:r>
              <w:rPr>
                <w:rFonts w:ascii="Arial" w:hAnsi="Arial" w:cs="Arial"/>
                <w:b/>
                <w:bCs/>
                <w:noProof/>
                <w:color w:val="E7E6E6" w:themeColor="background2"/>
                <w:sz w:val="23"/>
                <w:szCs w:val="23"/>
              </w:rPr>
              <w:drawing>
                <wp:inline distT="0" distB="0" distL="0" distR="0" wp14:anchorId="5EE98C4E" wp14:editId="40B88139">
                  <wp:extent cx="1579418" cy="303469"/>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1658813" cy="318724"/>
                          </a:xfrm>
                          <a:prstGeom prst="rect">
                            <a:avLst/>
                          </a:prstGeom>
                        </pic:spPr>
                      </pic:pic>
                    </a:graphicData>
                  </a:graphic>
                </wp:inline>
              </w:drawing>
            </w:r>
          </w:p>
        </w:tc>
      </w:tr>
      <w:tr w:rsidR="00140D58" w14:paraId="60222DD4" w14:textId="77777777" w:rsidTr="00F877C1">
        <w:tc>
          <w:tcPr>
            <w:tcW w:w="9350" w:type="dxa"/>
          </w:tcPr>
          <w:p w14:paraId="7A12E6C7" w14:textId="77777777" w:rsidR="00F877C1" w:rsidRDefault="00F877C1" w:rsidP="00F877C1">
            <w:pPr>
              <w:jc w:val="center"/>
              <w:rPr>
                <w:rFonts w:ascii="Arial" w:hAnsi="Arial" w:cs="Arial"/>
                <w:b/>
                <w:bCs/>
                <w:color w:val="5C5E63"/>
                <w:sz w:val="23"/>
                <w:szCs w:val="23"/>
              </w:rPr>
            </w:pPr>
          </w:p>
          <w:p w14:paraId="422C5734" w14:textId="77777777" w:rsidR="00F877C1" w:rsidRDefault="00F877C1" w:rsidP="00F877C1">
            <w:pPr>
              <w:jc w:val="center"/>
              <w:rPr>
                <w:rFonts w:ascii="Arial" w:hAnsi="Arial" w:cs="Arial"/>
                <w:b/>
                <w:bCs/>
                <w:color w:val="5C5E63"/>
                <w:sz w:val="23"/>
                <w:szCs w:val="23"/>
              </w:rPr>
            </w:pPr>
            <w:r w:rsidRPr="0032569B">
              <w:rPr>
                <w:rFonts w:ascii="Arial" w:hAnsi="Arial" w:cs="Arial"/>
                <w:b/>
                <w:bCs/>
                <w:color w:val="5C5E63"/>
                <w:sz w:val="23"/>
                <w:szCs w:val="23"/>
              </w:rPr>
              <w:t xml:space="preserve">Take the </w:t>
            </w:r>
          </w:p>
          <w:p w14:paraId="3A1A49EC" w14:textId="77777777" w:rsidR="00F877C1" w:rsidRDefault="00F877C1" w:rsidP="00F877C1">
            <w:pPr>
              <w:jc w:val="center"/>
              <w:rPr>
                <w:rFonts w:ascii="Arial" w:hAnsi="Arial" w:cs="Arial"/>
                <w:b/>
                <w:bCs/>
                <w:color w:val="5C5E63"/>
                <w:sz w:val="23"/>
                <w:szCs w:val="23"/>
              </w:rPr>
            </w:pPr>
            <w:r w:rsidRPr="0032569B">
              <w:rPr>
                <w:rFonts w:ascii="Arial" w:hAnsi="Arial" w:cs="Arial"/>
                <w:i/>
                <w:iCs/>
                <w:color w:val="5C5E63"/>
                <w:sz w:val="23"/>
                <w:szCs w:val="23"/>
              </w:rPr>
              <w:t>One Day Challenge</w:t>
            </w:r>
            <w:r w:rsidRPr="0032569B">
              <w:rPr>
                <w:rFonts w:ascii="Arial" w:hAnsi="Arial" w:cs="Arial"/>
                <w:b/>
                <w:bCs/>
                <w:color w:val="5C5E63"/>
                <w:sz w:val="23"/>
                <w:szCs w:val="23"/>
              </w:rPr>
              <w:t xml:space="preserve"> </w:t>
            </w:r>
          </w:p>
          <w:p w14:paraId="1D92A905" w14:textId="77777777" w:rsidR="00F877C1" w:rsidRDefault="00F877C1" w:rsidP="00F877C1">
            <w:pPr>
              <w:jc w:val="center"/>
              <w:rPr>
                <w:rFonts w:ascii="Arial" w:hAnsi="Arial" w:cs="Arial"/>
                <w:b/>
                <w:bCs/>
                <w:color w:val="5C5E63"/>
                <w:sz w:val="23"/>
                <w:szCs w:val="23"/>
              </w:rPr>
            </w:pPr>
            <w:r w:rsidRPr="0032569B">
              <w:rPr>
                <w:rFonts w:ascii="Arial" w:hAnsi="Arial" w:cs="Arial"/>
                <w:b/>
                <w:bCs/>
                <w:color w:val="5C5E63"/>
                <w:sz w:val="23"/>
                <w:szCs w:val="23"/>
              </w:rPr>
              <w:t xml:space="preserve">and receive your </w:t>
            </w:r>
          </w:p>
          <w:p w14:paraId="1E6AE6D5" w14:textId="77777777" w:rsidR="00F877C1" w:rsidRDefault="00F877C1" w:rsidP="00F877C1">
            <w:pPr>
              <w:jc w:val="center"/>
              <w:rPr>
                <w:rFonts w:ascii="Arial" w:hAnsi="Arial" w:cs="Arial"/>
                <w:b/>
                <w:bCs/>
                <w:color w:val="5C5E63"/>
                <w:sz w:val="23"/>
                <w:szCs w:val="23"/>
              </w:rPr>
            </w:pPr>
            <w:r w:rsidRPr="0032569B">
              <w:rPr>
                <w:rFonts w:ascii="Arial" w:hAnsi="Arial" w:cs="Arial"/>
                <w:b/>
                <w:bCs/>
                <w:color w:val="5C5E63"/>
                <w:sz w:val="23"/>
                <w:szCs w:val="23"/>
              </w:rPr>
              <w:t>free travel mug.</w:t>
            </w:r>
          </w:p>
          <w:p w14:paraId="06262DD5" w14:textId="77777777" w:rsidR="00140D58" w:rsidRDefault="00140D58" w:rsidP="00140D58">
            <w:pPr>
              <w:rPr>
                <w:rFonts w:ascii="Arial" w:hAnsi="Arial" w:cs="Arial"/>
                <w:color w:val="3B3838" w:themeColor="background2" w:themeShade="40"/>
                <w:sz w:val="15"/>
                <w:szCs w:val="15"/>
              </w:rPr>
            </w:pPr>
          </w:p>
          <w:p w14:paraId="01B8FD8E" w14:textId="7757EFB2" w:rsidR="00140D58" w:rsidRDefault="00140D58" w:rsidP="00140D58">
            <w:pPr>
              <w:rPr>
                <w:rFonts w:ascii="Arial" w:hAnsi="Arial" w:cs="Arial"/>
                <w:color w:val="3B3838" w:themeColor="background2" w:themeShade="40"/>
                <w:sz w:val="15"/>
                <w:szCs w:val="15"/>
              </w:rPr>
            </w:pPr>
            <w:r w:rsidRPr="007E7B31">
              <w:rPr>
                <w:rFonts w:ascii="Arial" w:hAnsi="Arial" w:cs="Arial"/>
                <w:color w:val="3B3838" w:themeColor="background2" w:themeShade="40"/>
                <w:sz w:val="15"/>
                <w:szCs w:val="15"/>
              </w:rPr>
              <w:t>SB-10010-</w:t>
            </w:r>
            <w:r w:rsidR="00C11EFC">
              <w:rPr>
                <w:rFonts w:ascii="Arial" w:hAnsi="Arial" w:cs="Arial"/>
                <w:color w:val="3B3838" w:themeColor="background2" w:themeShade="40"/>
                <w:sz w:val="15"/>
                <w:szCs w:val="15"/>
              </w:rPr>
              <w:t>68</w:t>
            </w:r>
            <w:r w:rsidRPr="007E7B31">
              <w:rPr>
                <w:rFonts w:ascii="Arial" w:hAnsi="Arial" w:cs="Arial"/>
                <w:color w:val="3B3838" w:themeColor="background2" w:themeShade="40"/>
                <w:sz w:val="15"/>
                <w:szCs w:val="15"/>
              </w:rPr>
              <w:t> | 202</w:t>
            </w:r>
            <w:r w:rsidR="00C757A5">
              <w:rPr>
                <w:rFonts w:ascii="Arial" w:hAnsi="Arial" w:cs="Arial"/>
                <w:color w:val="3B3838" w:themeColor="background2" w:themeShade="40"/>
                <w:sz w:val="15"/>
                <w:szCs w:val="15"/>
              </w:rPr>
              <w:t>2</w:t>
            </w:r>
            <w:r w:rsidRPr="007E7B31">
              <w:rPr>
                <w:rFonts w:ascii="Arial" w:hAnsi="Arial" w:cs="Arial"/>
                <w:color w:val="3B3838" w:themeColor="background2" w:themeShade="40"/>
                <w:sz w:val="15"/>
                <w:szCs w:val="15"/>
              </w:rPr>
              <w:t>/</w:t>
            </w:r>
            <w:r w:rsidR="001C755A">
              <w:rPr>
                <w:rFonts w:ascii="Arial" w:hAnsi="Arial" w:cs="Arial"/>
                <w:color w:val="3B3838" w:themeColor="background2" w:themeShade="40"/>
                <w:sz w:val="15"/>
                <w:szCs w:val="15"/>
              </w:rPr>
              <w:t>12</w:t>
            </w:r>
            <w:r w:rsidRPr="007E7B31">
              <w:rPr>
                <w:rFonts w:ascii="Arial" w:hAnsi="Arial" w:cs="Arial"/>
                <w:color w:val="3B3838" w:themeColor="background2" w:themeShade="40"/>
                <w:sz w:val="15"/>
                <w:szCs w:val="15"/>
              </w:rPr>
              <w:t>/</w:t>
            </w:r>
            <w:r w:rsidR="001C755A">
              <w:rPr>
                <w:rFonts w:ascii="Arial" w:hAnsi="Arial" w:cs="Arial"/>
                <w:color w:val="3B3838" w:themeColor="background2" w:themeShade="40"/>
                <w:sz w:val="15"/>
                <w:szCs w:val="15"/>
              </w:rPr>
              <w:t>27</w:t>
            </w:r>
          </w:p>
          <w:p w14:paraId="30E3D467" w14:textId="77777777" w:rsidR="00140D58" w:rsidRDefault="00140D58" w:rsidP="00140D58">
            <w:pPr>
              <w:rPr>
                <w:noProof/>
                <w:color w:val="E7E6E6" w:themeColor="background2"/>
              </w:rPr>
            </w:pPr>
          </w:p>
          <w:p w14:paraId="2F584684" w14:textId="77777777" w:rsidR="00140D58" w:rsidRDefault="00140D58" w:rsidP="00140D58">
            <w:pPr>
              <w:rPr>
                <w:rFonts w:ascii="Arial" w:eastAsia="Times New Roman" w:hAnsi="Arial" w:cs="Arial"/>
                <w:i/>
                <w:iCs/>
                <w:color w:val="3B3838" w:themeColor="background2" w:themeShade="40"/>
                <w:sz w:val="15"/>
                <w:szCs w:val="15"/>
              </w:rPr>
            </w:pPr>
            <w:r w:rsidRPr="007E7B31">
              <w:rPr>
                <w:rFonts w:ascii="Arial" w:eastAsia="Times New Roman" w:hAnsi="Arial" w:cs="Arial"/>
                <w:i/>
                <w:iCs/>
                <w:color w:val="3B3838" w:themeColor="background2" w:themeShade="40"/>
                <w:sz w:val="15"/>
                <w:szCs w:val="15"/>
              </w:rPr>
              <w:t>Neither Security Benefit Corporation nor its affiliates are fiduciaries. This information is general in nature and intended for use with the general public. For additional information, including any specific advice or recommendations, please visit with your financial professional.</w:t>
            </w:r>
          </w:p>
          <w:p w14:paraId="6896114A" w14:textId="77777777" w:rsidR="00140D58" w:rsidRDefault="00140D58" w:rsidP="00140D58">
            <w:pPr>
              <w:rPr>
                <w:noProof/>
                <w:color w:val="E7E6E6" w:themeColor="background2"/>
              </w:rPr>
            </w:pPr>
          </w:p>
        </w:tc>
      </w:tr>
      <w:tr w:rsidR="00140D58" w14:paraId="67B9669E" w14:textId="77777777" w:rsidTr="00F877C1">
        <w:tc>
          <w:tcPr>
            <w:tcW w:w="9350" w:type="dxa"/>
          </w:tcPr>
          <w:p w14:paraId="1A451814" w14:textId="77777777" w:rsidR="00140D58" w:rsidRDefault="00140D58" w:rsidP="00140D58">
            <w:pPr>
              <w:jc w:val="center"/>
              <w:rPr>
                <w:noProof/>
                <w:color w:val="E7E6E6" w:themeColor="background2"/>
              </w:rPr>
            </w:pPr>
            <w:r>
              <w:rPr>
                <w:noProof/>
                <w:color w:val="E7E6E6" w:themeColor="background2"/>
              </w:rPr>
              <w:drawing>
                <wp:inline distT="0" distB="0" distL="0" distR="0" wp14:anchorId="01424F56" wp14:editId="67EA51BC">
                  <wp:extent cx="5866248" cy="1438136"/>
                  <wp:effectExtent l="0" t="0" r="1270" b="0"/>
                  <wp:docPr id="5" name="Picture 5" descr="A group of clouds in the sk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clouds in the sky&#10;&#10;Description automatically generated with low confidence"/>
                          <pic:cNvPicPr/>
                        </pic:nvPicPr>
                        <pic:blipFill rotWithShape="1">
                          <a:blip r:embed="rId7">
                            <a:extLst>
                              <a:ext uri="{28A0092B-C50C-407E-A947-70E740481C1C}">
                                <a14:useLocalDpi xmlns:a14="http://schemas.microsoft.com/office/drawing/2010/main" val="0"/>
                              </a:ext>
                            </a:extLst>
                          </a:blip>
                          <a:srcRect l="31851" t="16346" r="23208" b="65043"/>
                          <a:stretch/>
                        </pic:blipFill>
                        <pic:spPr bwMode="auto">
                          <a:xfrm>
                            <a:off x="0" y="0"/>
                            <a:ext cx="6039162" cy="1480527"/>
                          </a:xfrm>
                          <a:prstGeom prst="rect">
                            <a:avLst/>
                          </a:prstGeom>
                          <a:ln>
                            <a:noFill/>
                          </a:ln>
                          <a:extLst>
                            <a:ext uri="{53640926-AAD7-44D8-BBD7-CCE9431645EC}">
                              <a14:shadowObscured xmlns:a14="http://schemas.microsoft.com/office/drawing/2010/main"/>
                            </a:ext>
                          </a:extLst>
                        </pic:spPr>
                      </pic:pic>
                    </a:graphicData>
                  </a:graphic>
                </wp:inline>
              </w:drawing>
            </w:r>
          </w:p>
        </w:tc>
      </w:tr>
    </w:tbl>
    <w:p w14:paraId="4EA2B3CF" w14:textId="77777777" w:rsidR="00DE0074" w:rsidRDefault="00DE0074" w:rsidP="00F877C1"/>
    <w:sectPr w:rsidR="00DE0074" w:rsidSect="002B2B39">
      <w:pgSz w:w="12240" w:h="20160" w:code="5"/>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D58"/>
    <w:rsid w:val="00114CF1"/>
    <w:rsid w:val="00140D58"/>
    <w:rsid w:val="001C755A"/>
    <w:rsid w:val="002B2B39"/>
    <w:rsid w:val="003E1074"/>
    <w:rsid w:val="00893F96"/>
    <w:rsid w:val="00B54049"/>
    <w:rsid w:val="00C11EFC"/>
    <w:rsid w:val="00C757A5"/>
    <w:rsid w:val="00DE0074"/>
    <w:rsid w:val="00F877C1"/>
    <w:rsid w:val="00FA01C8"/>
    <w:rsid w:val="00FA76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B941C"/>
  <w15:chartTrackingRefBased/>
  <w15:docId w15:val="{0110628E-6E1F-43A8-9B8F-23A8C1DF1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0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40D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170</Words>
  <Characters>970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Security Benefit</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Tae</dc:creator>
  <cp:keywords/>
  <dc:description/>
  <cp:lastModifiedBy>Fletcher, Erin</cp:lastModifiedBy>
  <cp:revision>8</cp:revision>
  <dcterms:created xsi:type="dcterms:W3CDTF">2021-06-11T16:19:00Z</dcterms:created>
  <dcterms:modified xsi:type="dcterms:W3CDTF">2023-01-13T20:34:00Z</dcterms:modified>
</cp:coreProperties>
</file>