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jc w:val="center"/>
        <w:shd w:val="clear" w:color="auto" w:fill="EEEEEE"/>
        <w:tblCellMar>
          <w:left w:w="0" w:type="dxa"/>
          <w:right w:w="0" w:type="dxa"/>
        </w:tblCellMar>
        <w:tblLook w:val="04A0" w:firstRow="1" w:lastRow="0" w:firstColumn="1" w:lastColumn="0" w:noHBand="0" w:noVBand="1"/>
      </w:tblPr>
      <w:tblGrid>
        <w:gridCol w:w="9360"/>
      </w:tblGrid>
      <w:tr w:rsidR="00DB30B2" w:rsidRPr="00DB30B2" w:rsidTr="00DB30B2">
        <w:trPr>
          <w:jc w:val="center"/>
        </w:trPr>
        <w:tc>
          <w:tcPr>
            <w:tcW w:w="0" w:type="auto"/>
            <w:shd w:val="clear" w:color="auto" w:fill="EEEEEE"/>
            <w:vAlign w:val="center"/>
            <w:hideMark/>
          </w:tcPr>
          <w:tbl>
            <w:tblPr>
              <w:tblW w:w="9000" w:type="dxa"/>
              <w:jc w:val="center"/>
              <w:tblCellMar>
                <w:left w:w="0" w:type="dxa"/>
                <w:right w:w="0" w:type="dxa"/>
              </w:tblCellMar>
              <w:tblLook w:val="04A0" w:firstRow="1" w:lastRow="0" w:firstColumn="1" w:lastColumn="0" w:noHBand="0" w:noVBand="1"/>
            </w:tblPr>
            <w:tblGrid>
              <w:gridCol w:w="9000"/>
            </w:tblGrid>
            <w:tr w:rsidR="00DB30B2" w:rsidRPr="00DB30B2">
              <w:trPr>
                <w:jc w:val="center"/>
              </w:trPr>
              <w:tc>
                <w:tcPr>
                  <w:tcW w:w="0" w:type="auto"/>
                  <w:tcMar>
                    <w:top w:w="75" w:type="dxa"/>
                    <w:left w:w="0" w:type="dxa"/>
                    <w:bottom w:w="75" w:type="dxa"/>
                    <w:right w:w="0" w:type="dxa"/>
                  </w:tcMar>
                  <w:vAlign w:val="center"/>
                  <w:hideMark/>
                </w:tcPr>
                <w:p w:rsidR="00DB30B2" w:rsidRPr="00DB30B2" w:rsidRDefault="00DB30B2" w:rsidP="00DB30B2">
                  <w:pPr>
                    <w:spacing w:after="0" w:line="240" w:lineRule="auto"/>
                    <w:jc w:val="center"/>
                    <w:rPr>
                      <w:rFonts w:ascii="Times New Roman" w:eastAsia="Calibri" w:hAnsi="Times New Roman" w:cs="Times New Roman"/>
                      <w:sz w:val="24"/>
                      <w:szCs w:val="24"/>
                    </w:rPr>
                  </w:pPr>
                  <w:r w:rsidRPr="00DB30B2">
                    <w:rPr>
                      <w:rFonts w:ascii="Times New Roman" w:eastAsia="Calibri" w:hAnsi="Times New Roman" w:cs="Times New Roman"/>
                      <w:sz w:val="24"/>
                      <w:szCs w:val="24"/>
                    </w:rPr>
                    <w:t> </w:t>
                  </w:r>
                </w:p>
              </w:tc>
            </w:tr>
            <w:tr w:rsidR="00DB30B2" w:rsidRPr="00DB30B2">
              <w:trPr>
                <w:jc w:val="center"/>
              </w:trPr>
              <w:tc>
                <w:tcPr>
                  <w:tcW w:w="0" w:type="auto"/>
                  <w:shd w:val="clear" w:color="auto" w:fill="3F5967"/>
                  <w:vAlign w:val="center"/>
                  <w:hideMark/>
                </w:tcPr>
                <w:p w:rsidR="00DB30B2" w:rsidRPr="00DB30B2" w:rsidRDefault="00DB30B2" w:rsidP="00DB30B2">
                  <w:pPr>
                    <w:spacing w:after="0" w:line="240" w:lineRule="auto"/>
                    <w:rPr>
                      <w:rFonts w:ascii="Times New Roman" w:eastAsia="Times New Roman" w:hAnsi="Times New Roman" w:cs="Times New Roman"/>
                      <w:sz w:val="20"/>
                      <w:szCs w:val="20"/>
                    </w:rPr>
                  </w:pPr>
                </w:p>
              </w:tc>
            </w:tr>
            <w:tr w:rsidR="00DB30B2" w:rsidRPr="00DB30B2">
              <w:trPr>
                <w:jc w:val="center"/>
              </w:trPr>
              <w:tc>
                <w:tcPr>
                  <w:tcW w:w="0" w:type="auto"/>
                  <w:shd w:val="clear" w:color="auto" w:fill="477488"/>
                  <w:vAlign w:val="center"/>
                  <w:hideMark/>
                </w:tcPr>
                <w:tbl>
                  <w:tblPr>
                    <w:tblW w:w="5000" w:type="pct"/>
                    <w:tblCellMar>
                      <w:left w:w="0" w:type="dxa"/>
                      <w:right w:w="0" w:type="dxa"/>
                    </w:tblCellMar>
                    <w:tblLook w:val="04A0" w:firstRow="1" w:lastRow="0" w:firstColumn="1" w:lastColumn="0" w:noHBand="0" w:noVBand="1"/>
                  </w:tblPr>
                  <w:tblGrid>
                    <w:gridCol w:w="9000"/>
                  </w:tblGrid>
                  <w:tr w:rsidR="00DB30B2" w:rsidRPr="00DB30B2">
                    <w:tc>
                      <w:tcPr>
                        <w:tcW w:w="0" w:type="auto"/>
                        <w:tcMar>
                          <w:top w:w="0" w:type="dxa"/>
                          <w:left w:w="840" w:type="dxa"/>
                          <w:bottom w:w="240" w:type="dxa"/>
                          <w:right w:w="840" w:type="dxa"/>
                        </w:tcMar>
                        <w:vAlign w:val="center"/>
                        <w:hideMark/>
                      </w:tcPr>
                      <w:p w:rsidR="00DB30B2" w:rsidRPr="00DB30B2" w:rsidRDefault="00DB30B2" w:rsidP="003474DF">
                        <w:pPr>
                          <w:spacing w:after="0" w:line="480" w:lineRule="exact"/>
                          <w:outlineLvl w:val="0"/>
                          <w:rPr>
                            <w:rFonts w:ascii="Times" w:eastAsia="Times New Roman" w:hAnsi="Times" w:cs="Times"/>
                            <w:b/>
                            <w:bCs/>
                            <w:color w:val="FFFFFF"/>
                            <w:kern w:val="36"/>
                            <w:sz w:val="45"/>
                            <w:szCs w:val="45"/>
                          </w:rPr>
                        </w:pPr>
                        <w:r w:rsidRPr="00DB30B2">
                          <w:rPr>
                            <w:rFonts w:ascii="Times" w:eastAsia="Times New Roman" w:hAnsi="Times" w:cs="Times"/>
                            <w:b/>
                            <w:bCs/>
                            <w:color w:val="FFFFFF"/>
                            <w:kern w:val="36"/>
                            <w:sz w:val="45"/>
                            <w:szCs w:val="45"/>
                          </w:rPr>
                          <w:br/>
                        </w:r>
                        <w:r w:rsidRPr="00DB30B2">
                          <w:rPr>
                            <w:rFonts w:ascii="Arial" w:eastAsia="Times New Roman" w:hAnsi="Arial" w:cs="Arial"/>
                            <w:b/>
                            <w:bCs/>
                            <w:color w:val="FFFFFF"/>
                            <w:kern w:val="36"/>
                            <w:sz w:val="45"/>
                            <w:szCs w:val="45"/>
                          </w:rPr>
                          <w:t xml:space="preserve">Life Stage Investing </w:t>
                        </w:r>
                      </w:p>
                    </w:tc>
                  </w:tr>
                </w:tbl>
                <w:p w:rsidR="00DB30B2" w:rsidRPr="00DB30B2" w:rsidRDefault="00DB30B2" w:rsidP="00DB30B2">
                  <w:pPr>
                    <w:spacing w:after="0" w:line="240" w:lineRule="auto"/>
                    <w:rPr>
                      <w:rFonts w:ascii="Times New Roman" w:eastAsia="Times New Roman" w:hAnsi="Times New Roman" w:cs="Times New Roman"/>
                      <w:sz w:val="20"/>
                      <w:szCs w:val="20"/>
                    </w:rPr>
                  </w:pPr>
                </w:p>
              </w:tc>
            </w:tr>
            <w:tr w:rsidR="00DB30B2" w:rsidRPr="00DB30B2">
              <w:trPr>
                <w:jc w:val="center"/>
              </w:trPr>
              <w:tc>
                <w:tcPr>
                  <w:tcW w:w="0" w:type="auto"/>
                  <w:shd w:val="clear" w:color="auto" w:fill="FFFFFF"/>
                  <w:tcMar>
                    <w:top w:w="300" w:type="dxa"/>
                    <w:left w:w="840" w:type="dxa"/>
                    <w:bottom w:w="300" w:type="dxa"/>
                    <w:right w:w="840" w:type="dxa"/>
                  </w:tcMar>
                  <w:vAlign w:val="center"/>
                  <w:hideMark/>
                </w:tcPr>
                <w:tbl>
                  <w:tblPr>
                    <w:tblW w:w="5000" w:type="pct"/>
                    <w:tblCellMar>
                      <w:left w:w="0" w:type="dxa"/>
                      <w:right w:w="0" w:type="dxa"/>
                    </w:tblCellMar>
                    <w:tblLook w:val="04A0" w:firstRow="1" w:lastRow="0" w:firstColumn="1" w:lastColumn="0" w:noHBand="0" w:noVBand="1"/>
                  </w:tblPr>
                  <w:tblGrid>
                    <w:gridCol w:w="7320"/>
                  </w:tblGrid>
                  <w:tr w:rsidR="00DB30B2" w:rsidRPr="00DB30B2" w:rsidTr="00DB30B2">
                    <w:trPr>
                      <w:trHeight w:val="8358"/>
                    </w:trPr>
                    <w:tc>
                      <w:tcPr>
                        <w:tcW w:w="0" w:type="auto"/>
                        <w:tcMar>
                          <w:top w:w="300" w:type="dxa"/>
                          <w:left w:w="0" w:type="dxa"/>
                          <w:bottom w:w="300" w:type="dxa"/>
                          <w:right w:w="0" w:type="dxa"/>
                        </w:tcMar>
                        <w:vAlign w:val="center"/>
                        <w:hideMark/>
                      </w:tcPr>
                      <w:p w:rsidR="00DB30B2" w:rsidRPr="00DB30B2" w:rsidRDefault="00DB30B2" w:rsidP="00DB30B2">
                        <w:pPr>
                          <w:spacing w:after="0" w:line="300" w:lineRule="exact"/>
                          <w:rPr>
                            <w:rFonts w:ascii="Arial" w:eastAsia="Calibri" w:hAnsi="Arial" w:cs="Arial"/>
                            <w:color w:val="5C5E63"/>
                            <w:sz w:val="23"/>
                            <w:szCs w:val="23"/>
                          </w:rPr>
                        </w:pPr>
                        <w:r w:rsidRPr="00DB30B2">
                          <w:rPr>
                            <w:rFonts w:ascii="Arial" w:eastAsia="Calibri" w:hAnsi="Arial" w:cs="Arial"/>
                            <w:color w:val="5C5E63"/>
                            <w:sz w:val="23"/>
                            <w:szCs w:val="23"/>
                          </w:rPr>
                          <w:t>At every life stage, you have competing priorities for how to spend your money. In your early working years, you may be focused on paying down college debt or saving for a mortgage. In the middle of your career, you may be saving for a child’s college education or remodeling your home. And, as you near retirement, you may be more concerned about how to make your savings, Social Security, and other sources of income last for 20 or 30 years.</w:t>
                        </w:r>
                        <w:r w:rsidRPr="00DB30B2">
                          <w:rPr>
                            <w:rFonts w:ascii="Arial" w:eastAsia="Calibri" w:hAnsi="Arial" w:cs="Arial"/>
                            <w:color w:val="5C5E63"/>
                            <w:sz w:val="23"/>
                            <w:szCs w:val="23"/>
                          </w:rPr>
                          <w:br/>
                        </w:r>
                        <w:r w:rsidRPr="00DB30B2">
                          <w:rPr>
                            <w:rFonts w:ascii="Arial" w:eastAsia="Calibri" w:hAnsi="Arial" w:cs="Arial"/>
                            <w:color w:val="5C5E63"/>
                            <w:sz w:val="23"/>
                            <w:szCs w:val="23"/>
                          </w:rPr>
                          <w:br/>
                          <w:t xml:space="preserve">Wherever you are on your retirement path, this </w:t>
                        </w:r>
                        <w:r w:rsidR="003474DF">
                          <w:rPr>
                            <w:rFonts w:ascii="Arial" w:eastAsia="Calibri" w:hAnsi="Arial" w:cs="Arial"/>
                            <w:color w:val="5C5E63"/>
                            <w:sz w:val="23"/>
                            <w:szCs w:val="23"/>
                          </w:rPr>
                          <w:t>informative</w:t>
                        </w:r>
                        <w:r w:rsidRPr="00DB30B2">
                          <w:rPr>
                            <w:rFonts w:ascii="Arial" w:eastAsia="Calibri" w:hAnsi="Arial" w:cs="Arial"/>
                            <w:color w:val="5C5E63"/>
                            <w:sz w:val="23"/>
                            <w:szCs w:val="23"/>
                          </w:rPr>
                          <w:t xml:space="preserve">, interactive presentation will </w:t>
                        </w:r>
                        <w:r w:rsidR="003474DF">
                          <w:rPr>
                            <w:rFonts w:ascii="Arial" w:eastAsia="Calibri" w:hAnsi="Arial" w:cs="Arial"/>
                            <w:color w:val="5C5E63"/>
                            <w:sz w:val="23"/>
                            <w:szCs w:val="23"/>
                          </w:rPr>
                          <w:t>provide information on</w:t>
                        </w:r>
                        <w:r w:rsidRPr="00DB30B2">
                          <w:rPr>
                            <w:rFonts w:ascii="Arial" w:eastAsia="Calibri" w:hAnsi="Arial" w:cs="Arial"/>
                            <w:color w:val="5C5E63"/>
                            <w:sz w:val="23"/>
                            <w:szCs w:val="23"/>
                          </w:rPr>
                          <w:t xml:space="preserve"> how to: </w:t>
                        </w:r>
                      </w:p>
                      <w:p w:rsidR="00DB30B2" w:rsidRPr="00DB30B2" w:rsidRDefault="00DB30B2" w:rsidP="00DB30B2">
                        <w:pPr>
                          <w:numPr>
                            <w:ilvl w:val="0"/>
                            <w:numId w:val="1"/>
                          </w:numPr>
                          <w:spacing w:before="100" w:beforeAutospacing="1" w:after="100" w:afterAutospacing="1" w:line="300" w:lineRule="exact"/>
                          <w:ind w:left="450"/>
                          <w:rPr>
                            <w:rFonts w:ascii="Arial" w:eastAsia="Calibri" w:hAnsi="Arial" w:cs="Arial"/>
                            <w:color w:val="5C5E63"/>
                            <w:sz w:val="23"/>
                            <w:szCs w:val="23"/>
                          </w:rPr>
                        </w:pPr>
                        <w:r w:rsidRPr="00DB30B2">
                          <w:rPr>
                            <w:rFonts w:ascii="Arial" w:eastAsia="Calibri" w:hAnsi="Arial" w:cs="Arial"/>
                            <w:color w:val="5C5E63"/>
                            <w:sz w:val="23"/>
                            <w:szCs w:val="23"/>
                          </w:rPr>
                          <w:t>Save for the long term;</w:t>
                        </w:r>
                      </w:p>
                      <w:p w:rsidR="00DB30B2" w:rsidRPr="00DB30B2" w:rsidRDefault="00DB30B2" w:rsidP="00DB30B2">
                        <w:pPr>
                          <w:numPr>
                            <w:ilvl w:val="0"/>
                            <w:numId w:val="1"/>
                          </w:numPr>
                          <w:spacing w:before="100" w:beforeAutospacing="1" w:after="100" w:afterAutospacing="1" w:line="300" w:lineRule="exact"/>
                          <w:ind w:left="450"/>
                          <w:rPr>
                            <w:rFonts w:ascii="Arial" w:eastAsia="Calibri" w:hAnsi="Arial" w:cs="Arial"/>
                            <w:color w:val="5C5E63"/>
                            <w:sz w:val="23"/>
                            <w:szCs w:val="23"/>
                          </w:rPr>
                        </w:pPr>
                        <w:r w:rsidRPr="00DB30B2">
                          <w:rPr>
                            <w:rFonts w:ascii="Arial" w:eastAsia="Calibri" w:hAnsi="Arial" w:cs="Arial"/>
                            <w:color w:val="5C5E63"/>
                            <w:sz w:val="23"/>
                            <w:szCs w:val="23"/>
                          </w:rPr>
                          <w:t>Identify sources of retirement income and gaps;</w:t>
                        </w:r>
                      </w:p>
                      <w:p w:rsidR="00DB30B2" w:rsidRPr="00DB30B2" w:rsidRDefault="00DB30B2" w:rsidP="00DB30B2">
                        <w:pPr>
                          <w:numPr>
                            <w:ilvl w:val="0"/>
                            <w:numId w:val="1"/>
                          </w:numPr>
                          <w:spacing w:before="100" w:beforeAutospacing="1" w:after="100" w:afterAutospacing="1" w:line="300" w:lineRule="exact"/>
                          <w:ind w:left="450"/>
                          <w:rPr>
                            <w:rFonts w:ascii="Arial" w:eastAsia="Calibri" w:hAnsi="Arial" w:cs="Arial"/>
                            <w:color w:val="5C5E63"/>
                            <w:sz w:val="23"/>
                            <w:szCs w:val="23"/>
                          </w:rPr>
                        </w:pPr>
                        <w:r w:rsidRPr="00DB30B2">
                          <w:rPr>
                            <w:rFonts w:ascii="Arial" w:eastAsia="Calibri" w:hAnsi="Arial" w:cs="Arial"/>
                            <w:color w:val="5C5E63"/>
                            <w:sz w:val="23"/>
                            <w:szCs w:val="23"/>
                          </w:rPr>
                          <w:t>Understand your Social Security options; and</w:t>
                        </w:r>
                      </w:p>
                      <w:p w:rsidR="00DB30B2" w:rsidRPr="00DB30B2" w:rsidRDefault="00DB30B2" w:rsidP="00DB30B2">
                        <w:pPr>
                          <w:numPr>
                            <w:ilvl w:val="0"/>
                            <w:numId w:val="1"/>
                          </w:numPr>
                          <w:spacing w:before="100" w:beforeAutospacing="1" w:after="100" w:afterAutospacing="1" w:line="300" w:lineRule="exact"/>
                          <w:ind w:left="450"/>
                          <w:rPr>
                            <w:rFonts w:ascii="Arial" w:eastAsia="Calibri" w:hAnsi="Arial" w:cs="Arial"/>
                            <w:color w:val="5C5E63"/>
                            <w:sz w:val="23"/>
                            <w:szCs w:val="23"/>
                          </w:rPr>
                        </w:pPr>
                        <w:r w:rsidRPr="00DB30B2">
                          <w:rPr>
                            <w:rFonts w:ascii="Arial" w:eastAsia="Calibri" w:hAnsi="Arial" w:cs="Arial"/>
                            <w:color w:val="5C5E63"/>
                            <w:sz w:val="23"/>
                            <w:szCs w:val="23"/>
                          </w:rPr>
                          <w:t>Explain health care decisions you’ll need to make when you become eligible for Medicare.</w:t>
                        </w:r>
                      </w:p>
                      <w:p w:rsidR="00DB30B2" w:rsidRPr="00DB30B2" w:rsidRDefault="00DB30B2" w:rsidP="00DB30B2">
                        <w:pPr>
                          <w:spacing w:after="0" w:line="300" w:lineRule="exact"/>
                          <w:rPr>
                            <w:rFonts w:ascii="Arial" w:eastAsia="Calibri" w:hAnsi="Arial" w:cs="Arial"/>
                            <w:color w:val="5C5E63"/>
                            <w:sz w:val="23"/>
                            <w:szCs w:val="23"/>
                          </w:rPr>
                        </w:pPr>
                        <w:r w:rsidRPr="00DB30B2">
                          <w:rPr>
                            <w:rFonts w:ascii="Arial" w:eastAsia="Calibri" w:hAnsi="Arial" w:cs="Arial"/>
                            <w:color w:val="5C5E63"/>
                            <w:sz w:val="23"/>
                            <w:szCs w:val="23"/>
                          </w:rPr>
                          <w:t xml:space="preserve">Register today to find out </w:t>
                        </w:r>
                        <w:r w:rsidR="003474DF">
                          <w:rPr>
                            <w:rFonts w:ascii="Arial" w:eastAsia="Calibri" w:hAnsi="Arial" w:cs="Arial"/>
                            <w:color w:val="5C5E63"/>
                            <w:sz w:val="23"/>
                            <w:szCs w:val="23"/>
                          </w:rPr>
                          <w:t>some ways</w:t>
                        </w:r>
                        <w:r w:rsidRPr="00DB30B2">
                          <w:rPr>
                            <w:rFonts w:ascii="Arial" w:eastAsia="Calibri" w:hAnsi="Arial" w:cs="Arial"/>
                            <w:color w:val="5C5E63"/>
                            <w:sz w:val="23"/>
                            <w:szCs w:val="23"/>
                          </w:rPr>
                          <w:t xml:space="preserve"> you can align your assets with your aspirations!</w:t>
                        </w:r>
                        <w:r w:rsidRPr="00DB30B2">
                          <w:rPr>
                            <w:rFonts w:ascii="Arial" w:eastAsia="Calibri" w:hAnsi="Arial" w:cs="Arial"/>
                            <w:color w:val="5C5E63"/>
                            <w:sz w:val="23"/>
                            <w:szCs w:val="23"/>
                          </w:rPr>
                          <w:br/>
                          <w:t> </w:t>
                        </w:r>
                        <w:r w:rsidRPr="00DB30B2">
                          <w:rPr>
                            <w:rFonts w:ascii="Arial" w:eastAsia="Calibri" w:hAnsi="Arial" w:cs="Arial"/>
                            <w:color w:val="5C5E63"/>
                            <w:sz w:val="23"/>
                            <w:szCs w:val="23"/>
                          </w:rPr>
                          <w:br/>
                          <w:t xml:space="preserve">We hope you can join us! If you have any questions, please contact me at </w:t>
                        </w:r>
                        <w:proofErr w:type="spellStart"/>
                        <w:r w:rsidRPr="00DB30B2">
                          <w:rPr>
                            <w:rFonts w:ascii="Arial" w:eastAsia="Calibri" w:hAnsi="Arial" w:cs="Arial"/>
                            <w:b/>
                            <w:bCs/>
                            <w:color w:val="5C5E63"/>
                            <w:sz w:val="23"/>
                            <w:szCs w:val="23"/>
                          </w:rPr>
                          <w:t>xxx.xxx.xxxx</w:t>
                        </w:r>
                        <w:proofErr w:type="spellEnd"/>
                        <w:r w:rsidRPr="00DB30B2">
                          <w:rPr>
                            <w:rFonts w:ascii="Arial" w:eastAsia="Calibri" w:hAnsi="Arial" w:cs="Arial"/>
                            <w:color w:val="5C5E63"/>
                            <w:sz w:val="23"/>
                            <w:szCs w:val="23"/>
                          </w:rPr>
                          <w:t>.</w:t>
                        </w:r>
                        <w:r w:rsidRPr="00DB30B2">
                          <w:rPr>
                            <w:rFonts w:ascii="Arial" w:eastAsia="Calibri" w:hAnsi="Arial" w:cs="Arial"/>
                            <w:color w:val="5C5E63"/>
                            <w:sz w:val="23"/>
                            <w:szCs w:val="23"/>
                          </w:rPr>
                          <w:br/>
                          <w:t xml:space="preserve">  </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304"/>
                        </w:tblGrid>
                        <w:tr w:rsidR="00DB30B2" w:rsidRPr="00DB30B2">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B30B2" w:rsidRPr="00DB30B2" w:rsidRDefault="003E635B" w:rsidP="003E635B">
                              <w:pPr>
                                <w:spacing w:after="0" w:line="240" w:lineRule="auto"/>
                                <w:rPr>
                                  <w:rFonts w:ascii="Times New Roman" w:eastAsia="Calibri" w:hAnsi="Times New Roman" w:cs="Times New Roman"/>
                                  <w:sz w:val="24"/>
                                  <w:szCs w:val="24"/>
                                </w:rPr>
                              </w:pPr>
                              <w:r>
                                <w:rPr>
                                  <w:rFonts w:ascii="Arial" w:eastAsia="Calibri" w:hAnsi="Arial" w:cs="Arial"/>
                                  <w:b/>
                                  <w:bCs/>
                                  <w:color w:val="477388"/>
                                  <w:sz w:val="24"/>
                                  <w:szCs w:val="24"/>
                                </w:rPr>
                                <w:t xml:space="preserve"> </w:t>
                              </w:r>
                              <w:bookmarkStart w:id="0" w:name="_GoBack"/>
                              <w:bookmarkEnd w:id="0"/>
                              <w:r w:rsidR="00DB30B2" w:rsidRPr="00DB30B2">
                                <w:rPr>
                                  <w:rFonts w:ascii="Arial" w:eastAsia="Calibri" w:hAnsi="Arial" w:cs="Arial"/>
                                  <w:b/>
                                  <w:bCs/>
                                  <w:color w:val="477388"/>
                                  <w:sz w:val="24"/>
                                  <w:szCs w:val="24"/>
                                </w:rPr>
                                <w:t xml:space="preserve">Life Stage Investing </w:t>
                              </w:r>
                            </w:p>
                          </w:tc>
                        </w:tr>
                        <w:tr w:rsidR="00DB30B2" w:rsidRPr="00DB30B2">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B30B2" w:rsidRPr="00DB30B2" w:rsidRDefault="00DB30B2" w:rsidP="00DB30B2">
                              <w:pPr>
                                <w:spacing w:after="0" w:line="240" w:lineRule="auto"/>
                                <w:rPr>
                                  <w:rFonts w:ascii="Times New Roman" w:eastAsia="Calibri" w:hAnsi="Times New Roman" w:cs="Times New Roman"/>
                                  <w:sz w:val="24"/>
                                  <w:szCs w:val="24"/>
                                </w:rPr>
                              </w:pPr>
                              <w:r w:rsidRPr="00DB30B2">
                                <w:rPr>
                                  <w:rFonts w:ascii="Arial" w:eastAsia="Calibri" w:hAnsi="Arial" w:cs="Arial"/>
                                  <w:sz w:val="24"/>
                                  <w:szCs w:val="24"/>
                                </w:rPr>
                                <w:t> DATE:  (month, day, year)</w:t>
                              </w:r>
                            </w:p>
                          </w:tc>
                        </w:tr>
                        <w:tr w:rsidR="00DB30B2" w:rsidRPr="00DB30B2">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B30B2" w:rsidRPr="00DB30B2" w:rsidRDefault="00DB30B2" w:rsidP="00DB30B2">
                              <w:pPr>
                                <w:spacing w:after="0" w:line="240" w:lineRule="auto"/>
                                <w:rPr>
                                  <w:rFonts w:ascii="Times New Roman" w:eastAsia="Calibri" w:hAnsi="Times New Roman" w:cs="Times New Roman"/>
                                  <w:sz w:val="24"/>
                                  <w:szCs w:val="24"/>
                                </w:rPr>
                              </w:pPr>
                              <w:r w:rsidRPr="00DB30B2">
                                <w:rPr>
                                  <w:rFonts w:ascii="Arial" w:eastAsia="Calibri" w:hAnsi="Arial" w:cs="Arial"/>
                                  <w:sz w:val="24"/>
                                  <w:szCs w:val="24"/>
                                </w:rPr>
                                <w:t> TIME:  0:00 a.m./p.m., time zone</w:t>
                              </w:r>
                            </w:p>
                          </w:tc>
                        </w:tr>
                        <w:tr w:rsidR="00DB30B2" w:rsidRPr="00DB30B2">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B30B2" w:rsidRPr="00DB30B2" w:rsidRDefault="00DB30B2" w:rsidP="00DB30B2">
                              <w:pPr>
                                <w:spacing w:after="0" w:line="240" w:lineRule="auto"/>
                                <w:rPr>
                                  <w:rFonts w:ascii="Times New Roman" w:eastAsia="Calibri" w:hAnsi="Times New Roman" w:cs="Times New Roman"/>
                                  <w:sz w:val="24"/>
                                  <w:szCs w:val="24"/>
                                </w:rPr>
                              </w:pPr>
                              <w:r w:rsidRPr="00DB30B2">
                                <w:rPr>
                                  <w:rFonts w:ascii="Arial" w:eastAsia="Calibri" w:hAnsi="Arial" w:cs="Arial"/>
                                  <w:sz w:val="24"/>
                                  <w:szCs w:val="24"/>
                                </w:rPr>
                                <w:t> EVENT RSVP:  (WebEx URL)</w:t>
                              </w:r>
                            </w:p>
                          </w:tc>
                        </w:tr>
                      </w:tbl>
                      <w:p w:rsidR="00DB30B2" w:rsidRPr="00DB30B2" w:rsidRDefault="00DB30B2" w:rsidP="00DB30B2">
                        <w:pPr>
                          <w:spacing w:after="0" w:line="240" w:lineRule="auto"/>
                          <w:rPr>
                            <w:rFonts w:ascii="Times New Roman" w:eastAsia="Times New Roman" w:hAnsi="Times New Roman" w:cs="Times New Roman"/>
                            <w:sz w:val="20"/>
                            <w:szCs w:val="20"/>
                          </w:rPr>
                        </w:pPr>
                      </w:p>
                    </w:tc>
                  </w:tr>
                </w:tbl>
                <w:p w:rsidR="00DB30B2" w:rsidRPr="00DB30B2" w:rsidRDefault="00DB30B2" w:rsidP="00DB30B2">
                  <w:pPr>
                    <w:spacing w:after="0" w:line="240" w:lineRule="auto"/>
                    <w:rPr>
                      <w:rFonts w:ascii="Times New Roman" w:eastAsia="Times New Roman" w:hAnsi="Times New Roman" w:cs="Times New Roman"/>
                      <w:sz w:val="20"/>
                      <w:szCs w:val="20"/>
                    </w:rPr>
                  </w:pPr>
                </w:p>
              </w:tc>
            </w:tr>
            <w:tr w:rsidR="00DB30B2" w:rsidRPr="00DB30B2">
              <w:trPr>
                <w:jc w:val="center"/>
              </w:trPr>
              <w:tc>
                <w:tcPr>
                  <w:tcW w:w="0" w:type="auto"/>
                  <w:shd w:val="clear" w:color="auto" w:fill="477488"/>
                  <w:tcMar>
                    <w:top w:w="360" w:type="dxa"/>
                    <w:left w:w="840" w:type="dxa"/>
                    <w:bottom w:w="360" w:type="dxa"/>
                    <w:right w:w="840" w:type="dxa"/>
                  </w:tcMar>
                  <w:hideMark/>
                </w:tcPr>
                <w:tbl>
                  <w:tblPr>
                    <w:tblW w:w="5000" w:type="pct"/>
                    <w:tblCellMar>
                      <w:left w:w="0" w:type="dxa"/>
                      <w:right w:w="0" w:type="dxa"/>
                    </w:tblCellMar>
                    <w:tblLook w:val="04A0" w:firstRow="1" w:lastRow="0" w:firstColumn="1" w:lastColumn="0" w:noHBand="0" w:noVBand="1"/>
                  </w:tblPr>
                  <w:tblGrid>
                    <w:gridCol w:w="25"/>
                    <w:gridCol w:w="7295"/>
                  </w:tblGrid>
                  <w:tr w:rsidR="00DB30B2" w:rsidRPr="00DB30B2">
                    <w:tc>
                      <w:tcPr>
                        <w:tcW w:w="0" w:type="auto"/>
                        <w:vAlign w:val="center"/>
                        <w:hideMark/>
                      </w:tcPr>
                      <w:tbl>
                        <w:tblPr>
                          <w:tblW w:w="5000" w:type="pct"/>
                          <w:tblCellMar>
                            <w:left w:w="0" w:type="dxa"/>
                            <w:right w:w="0" w:type="dxa"/>
                          </w:tblCellMar>
                          <w:tblLook w:val="04A0" w:firstRow="1" w:lastRow="0" w:firstColumn="1" w:lastColumn="0" w:noHBand="0" w:noVBand="1"/>
                        </w:tblPr>
                        <w:tblGrid>
                          <w:gridCol w:w="25"/>
                        </w:tblGrid>
                        <w:tr w:rsidR="00DB30B2" w:rsidRPr="00DB30B2">
                          <w:tc>
                            <w:tcPr>
                              <w:tcW w:w="0" w:type="auto"/>
                              <w:vAlign w:val="center"/>
                              <w:hideMark/>
                            </w:tcPr>
                            <w:p w:rsidR="00DB30B2" w:rsidRPr="00DB30B2" w:rsidRDefault="00DB30B2" w:rsidP="00DB30B2">
                              <w:pPr>
                                <w:spacing w:after="0" w:line="240" w:lineRule="auto"/>
                                <w:rPr>
                                  <w:rFonts w:ascii="Times New Roman" w:eastAsia="Times New Roman" w:hAnsi="Times New Roman" w:cs="Times New Roman"/>
                                  <w:sz w:val="20"/>
                                  <w:szCs w:val="20"/>
                                </w:rPr>
                              </w:pPr>
                            </w:p>
                          </w:tc>
                        </w:tr>
                      </w:tbl>
                      <w:p w:rsidR="00DB30B2" w:rsidRPr="00DB30B2" w:rsidRDefault="00DB30B2" w:rsidP="00DB30B2">
                        <w:pPr>
                          <w:spacing w:after="0" w:line="240" w:lineRule="auto"/>
                          <w:rPr>
                            <w:rFonts w:ascii="Times New Roman" w:eastAsia="Times New Roman" w:hAnsi="Times New Roman" w:cs="Times New Roman"/>
                            <w:sz w:val="20"/>
                            <w:szCs w:val="20"/>
                          </w:rPr>
                        </w:pPr>
                      </w:p>
                    </w:tc>
                    <w:tc>
                      <w:tcPr>
                        <w:tcW w:w="0" w:type="auto"/>
                        <w:vAlign w:val="center"/>
                        <w:hideMark/>
                      </w:tcPr>
                      <w:tbl>
                        <w:tblPr>
                          <w:tblW w:w="5000" w:type="pct"/>
                          <w:tblCellMar>
                            <w:left w:w="0" w:type="dxa"/>
                            <w:right w:w="0" w:type="dxa"/>
                          </w:tblCellMar>
                          <w:tblLook w:val="04A0" w:firstRow="1" w:lastRow="0" w:firstColumn="1" w:lastColumn="0" w:noHBand="0" w:noVBand="1"/>
                        </w:tblPr>
                        <w:tblGrid>
                          <w:gridCol w:w="7295"/>
                        </w:tblGrid>
                        <w:tr w:rsidR="00DB30B2" w:rsidRPr="00DB30B2">
                          <w:tc>
                            <w:tcPr>
                              <w:tcW w:w="0" w:type="auto"/>
                              <w:vAlign w:val="center"/>
                              <w:hideMark/>
                            </w:tcPr>
                            <w:p w:rsidR="00DB30B2" w:rsidRPr="00DB30B2" w:rsidRDefault="00DB30B2" w:rsidP="00DB30B2">
                              <w:pPr>
                                <w:spacing w:after="0" w:line="210" w:lineRule="exact"/>
                                <w:rPr>
                                  <w:rFonts w:ascii="Arial" w:eastAsia="Calibri" w:hAnsi="Arial" w:cs="Arial"/>
                                  <w:color w:val="FFFFFF"/>
                                  <w:sz w:val="15"/>
                                  <w:szCs w:val="15"/>
                                </w:rPr>
                              </w:pPr>
                              <w:r w:rsidRPr="00DB30B2">
                                <w:rPr>
                                  <w:rFonts w:ascii="Arial" w:eastAsia="Calibri" w:hAnsi="Arial" w:cs="Arial"/>
                                  <w:color w:val="FFFFFF"/>
                                  <w:sz w:val="15"/>
                                  <w:szCs w:val="15"/>
                                </w:rPr>
                                <w:t>99-00507-42 | 2020/05/08</w:t>
                              </w:r>
                            </w:p>
                          </w:tc>
                        </w:tr>
                      </w:tbl>
                      <w:p w:rsidR="00DB30B2" w:rsidRPr="00DB30B2" w:rsidRDefault="00DB30B2" w:rsidP="00DB30B2">
                        <w:pPr>
                          <w:spacing w:after="0" w:line="240" w:lineRule="auto"/>
                          <w:rPr>
                            <w:rFonts w:ascii="Times New Roman" w:eastAsia="Times New Roman" w:hAnsi="Times New Roman" w:cs="Times New Roman"/>
                            <w:sz w:val="20"/>
                            <w:szCs w:val="20"/>
                          </w:rPr>
                        </w:pPr>
                      </w:p>
                    </w:tc>
                  </w:tr>
                </w:tbl>
                <w:p w:rsidR="00DB30B2" w:rsidRPr="00DB30B2" w:rsidRDefault="00DB30B2" w:rsidP="00DB30B2">
                  <w:pPr>
                    <w:spacing w:after="0" w:line="240" w:lineRule="auto"/>
                    <w:rPr>
                      <w:rFonts w:ascii="Times New Roman" w:eastAsia="Times New Roman" w:hAnsi="Times New Roman" w:cs="Times New Roman"/>
                      <w:sz w:val="20"/>
                      <w:szCs w:val="20"/>
                    </w:rPr>
                  </w:pPr>
                </w:p>
              </w:tc>
            </w:tr>
            <w:tr w:rsidR="00DB30B2" w:rsidRPr="00DB30B2">
              <w:trPr>
                <w:jc w:val="center"/>
              </w:trPr>
              <w:tc>
                <w:tcPr>
                  <w:tcW w:w="0" w:type="auto"/>
                  <w:shd w:val="clear" w:color="auto" w:fill="3F5967"/>
                  <w:vAlign w:val="center"/>
                  <w:hideMark/>
                </w:tcPr>
                <w:p w:rsidR="00DB30B2" w:rsidRPr="00DB30B2" w:rsidRDefault="00DB30B2" w:rsidP="00DB30B2">
                  <w:pPr>
                    <w:spacing w:after="0" w:line="240" w:lineRule="auto"/>
                    <w:rPr>
                      <w:rFonts w:ascii="Times New Roman" w:eastAsia="Times New Roman" w:hAnsi="Times New Roman" w:cs="Times New Roman"/>
                      <w:sz w:val="20"/>
                      <w:szCs w:val="20"/>
                    </w:rPr>
                  </w:pPr>
                </w:p>
              </w:tc>
            </w:tr>
          </w:tbl>
          <w:p w:rsidR="00DB30B2" w:rsidRPr="00DB30B2" w:rsidRDefault="00DB30B2" w:rsidP="00DB30B2">
            <w:pPr>
              <w:spacing w:after="0" w:line="240" w:lineRule="auto"/>
              <w:jc w:val="center"/>
              <w:rPr>
                <w:rFonts w:ascii="Times New Roman" w:eastAsia="Times New Roman" w:hAnsi="Times New Roman" w:cs="Times New Roman"/>
                <w:sz w:val="20"/>
                <w:szCs w:val="20"/>
              </w:rPr>
            </w:pPr>
          </w:p>
        </w:tc>
      </w:tr>
    </w:tbl>
    <w:p w:rsidR="00DB30B2" w:rsidRPr="00DB30B2" w:rsidRDefault="00DB30B2" w:rsidP="00DB30B2">
      <w:pPr>
        <w:spacing w:after="0" w:line="240" w:lineRule="auto"/>
        <w:rPr>
          <w:rFonts w:ascii="Times New Roman" w:eastAsia="Calibri" w:hAnsi="Times New Roman" w:cs="Times New Roman"/>
          <w:sz w:val="24"/>
          <w:szCs w:val="24"/>
        </w:rPr>
      </w:pPr>
    </w:p>
    <w:p w:rsidR="00922F65" w:rsidRDefault="00922F65"/>
    <w:sectPr w:rsidR="00922F6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230121"/>
    <w:multiLevelType w:val="multilevel"/>
    <w:tmpl w:val="FBCAFC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0B2"/>
    <w:rsid w:val="002E399F"/>
    <w:rsid w:val="003474DF"/>
    <w:rsid w:val="003E635B"/>
    <w:rsid w:val="00922F65"/>
    <w:rsid w:val="00DB30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B622E"/>
  <w15:chartTrackingRefBased/>
  <w15:docId w15:val="{CCE7D4F5-E015-4D99-9D72-2A6BDF46E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5044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Pages>
  <Words>170</Words>
  <Characters>969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Security Benefit</Company>
  <LinksUpToDate>false</LinksUpToDate>
  <CharactersWithSpaces>1137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Tinajero, Jennifer</dc:creator>
  <cp:keywords/>
  <dc:description/>
  <cp:lastModifiedBy>Tinajero, Jennifer</cp:lastModifiedBy>
  <cp:revision>3</cp:revision>
  <dcterms:created xsi:type="dcterms:W3CDTF">2020-05-22T16:55:00Z</dcterms:created>
  <dcterms:modified xsi:type="dcterms:W3CDTF">2020-05-22T17:22:00Z</dcterms:modified>
</cp:coreProperties>
</file>